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720" w:firstLineChars="200"/>
        <w:jc w:val="center"/>
        <w:textAlignment w:val="auto"/>
        <w:rPr>
          <w:rFonts w:hint="eastAsia" w:ascii="方正小标宋简体" w:hAnsi="方正小标宋简体" w:eastAsia="方正小标宋简体" w:cs="方正小标宋简体"/>
          <w:b/>
          <w:i w:val="0"/>
          <w:caps w:val="0"/>
          <w:color w:val="auto"/>
          <w:spacing w:val="0"/>
          <w:sz w:val="36"/>
          <w:szCs w:val="36"/>
          <w:shd w:val="clear" w:color="auto" w:fill="FFFFFF"/>
          <w:lang w:val="en-US" w:eastAsia="zh-CN"/>
        </w:rPr>
      </w:pPr>
      <w:r>
        <w:rPr>
          <w:rFonts w:hint="eastAsia" w:ascii="方正小标宋简体" w:hAnsi="方正小标宋简体" w:eastAsia="方正小标宋简体" w:cs="方正小标宋简体"/>
          <w:b/>
          <w:i w:val="0"/>
          <w:caps w:val="0"/>
          <w:color w:val="auto"/>
          <w:spacing w:val="0"/>
          <w:sz w:val="36"/>
          <w:szCs w:val="36"/>
          <w:shd w:val="clear" w:color="auto" w:fill="FFFFFF"/>
        </w:rPr>
        <w:t>借动物以言志</w:t>
      </w:r>
      <w:r>
        <w:rPr>
          <w:rFonts w:hint="eastAsia" w:ascii="方正小标宋简体" w:hAnsi="方正小标宋简体" w:eastAsia="方正小标宋简体" w:cs="方正小标宋简体"/>
          <w:b/>
          <w:i w:val="0"/>
          <w:caps w:val="0"/>
          <w:color w:val="auto"/>
          <w:spacing w:val="0"/>
          <w:sz w:val="36"/>
          <w:szCs w:val="36"/>
          <w:shd w:val="clear" w:color="auto" w:fill="FFFFFF"/>
          <w:lang w:val="en-US" w:eastAsia="zh-CN"/>
        </w:rPr>
        <w:t>教学设计</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b/>
          <w:bCs/>
          <w:sz w:val="32"/>
          <w:szCs w:val="32"/>
          <w:lang w:val="en-US" w:eastAsia="zh-CN"/>
        </w:rPr>
      </w:pPr>
      <w:bookmarkStart w:id="0" w:name="_GoBack"/>
      <w:bookmarkEnd w:id="0"/>
      <w:r>
        <w:rPr>
          <w:rFonts w:hint="eastAsia"/>
          <w:b/>
          <w:bCs/>
          <w:sz w:val="32"/>
          <w:szCs w:val="32"/>
          <w:lang w:val="en-US" w:eastAsia="zh-CN"/>
        </w:rPr>
        <w:t>教学目标</w:t>
      </w:r>
    </w:p>
    <w:p>
      <w:pPr>
        <w:keepNext w:val="0"/>
        <w:keepLines w:val="0"/>
        <w:pageBreakBefore w:val="0"/>
        <w:kinsoku/>
        <w:wordWrap/>
        <w:overflowPunct/>
        <w:topLinePunct w:val="0"/>
        <w:autoSpaceDE/>
        <w:autoSpaceDN/>
        <w:bidi w:val="0"/>
        <w:adjustRightInd/>
        <w:snapToGrid/>
        <w:ind w:firstLine="482" w:firstLineChars="200"/>
        <w:textAlignment w:val="auto"/>
        <w:rPr>
          <w:rFonts w:hint="default"/>
          <w:b/>
          <w:bCs/>
          <w:sz w:val="24"/>
          <w:szCs w:val="24"/>
          <w:lang w:val="en-US" w:eastAsia="zh-CN"/>
        </w:rPr>
      </w:pPr>
      <w:r>
        <w:rPr>
          <w:rFonts w:hint="eastAsia"/>
          <w:b/>
          <w:bCs/>
          <w:sz w:val="24"/>
          <w:szCs w:val="24"/>
          <w:lang w:val="en-US" w:eastAsia="zh-CN"/>
        </w:rPr>
        <w:t>1.知识目标：</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（1）了解古今中外作家诗人借动物以言志的一些佳作。</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（2）了解具有人类美好精神品质的动物。</w:t>
      </w:r>
    </w:p>
    <w:p>
      <w:pPr>
        <w:keepNext w:val="0"/>
        <w:keepLines w:val="0"/>
        <w:pageBreakBefore w:val="0"/>
        <w:kinsoku/>
        <w:wordWrap/>
        <w:overflowPunct/>
        <w:topLinePunct w:val="0"/>
        <w:autoSpaceDE/>
        <w:autoSpaceDN/>
        <w:bidi w:val="0"/>
        <w:adjustRightInd/>
        <w:snapToGrid/>
        <w:ind w:firstLine="482" w:firstLineChars="200"/>
        <w:textAlignment w:val="auto"/>
        <w:rPr>
          <w:rFonts w:hint="eastAsia"/>
          <w:b/>
          <w:bCs/>
          <w:sz w:val="24"/>
          <w:szCs w:val="24"/>
          <w:lang w:val="en-US" w:eastAsia="zh-CN"/>
        </w:rPr>
      </w:pPr>
      <w:r>
        <w:rPr>
          <w:rFonts w:hint="eastAsia"/>
          <w:b/>
          <w:bCs/>
          <w:sz w:val="24"/>
          <w:szCs w:val="24"/>
          <w:lang w:val="en-US" w:eastAsia="zh-CN"/>
        </w:rPr>
        <w:t>2.能力目标：</w:t>
      </w:r>
    </w:p>
    <w:p>
      <w:pPr>
        <w:keepNext w:val="0"/>
        <w:keepLines w:val="0"/>
        <w:pageBreakBefore w:val="0"/>
        <w:numPr>
          <w:ilvl w:val="0"/>
          <w:numId w:val="0"/>
        </w:numPr>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通过学习，能从动物身上受到启迪。</w:t>
      </w:r>
    </w:p>
    <w:p>
      <w:pPr>
        <w:keepNext w:val="0"/>
        <w:keepLines w:val="0"/>
        <w:pageBreakBefore w:val="0"/>
        <w:numPr>
          <w:ilvl w:val="0"/>
          <w:numId w:val="0"/>
        </w:numPr>
        <w:kinsoku/>
        <w:wordWrap/>
        <w:overflowPunct/>
        <w:topLinePunct w:val="0"/>
        <w:autoSpaceDE/>
        <w:autoSpaceDN/>
        <w:bidi w:val="0"/>
        <w:adjustRightInd/>
        <w:snapToGrid/>
        <w:ind w:firstLine="482" w:firstLineChars="200"/>
        <w:textAlignment w:val="auto"/>
        <w:rPr>
          <w:rFonts w:hint="default"/>
          <w:b/>
          <w:bCs/>
          <w:sz w:val="24"/>
          <w:szCs w:val="24"/>
          <w:lang w:val="en-US" w:eastAsia="zh-CN"/>
        </w:rPr>
      </w:pPr>
      <w:r>
        <w:rPr>
          <w:rFonts w:hint="eastAsia"/>
          <w:b/>
          <w:bCs/>
          <w:sz w:val="24"/>
          <w:szCs w:val="24"/>
          <w:lang w:val="en-US" w:eastAsia="zh-CN"/>
        </w:rPr>
        <w:t>3.情感目标:</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通过本课的学习，了解动物不仅可以在科学技术上给人以启迪，同时也是人类文学创作的源泉。从而产生热爱动物、保护动物的情感。</w:t>
      </w:r>
    </w:p>
    <w:p>
      <w:pPr>
        <w:keepNext w:val="0"/>
        <w:keepLines w:val="0"/>
        <w:pageBreakBefore w:val="0"/>
        <w:kinsoku/>
        <w:wordWrap/>
        <w:overflowPunct/>
        <w:topLinePunct w:val="0"/>
        <w:autoSpaceDE/>
        <w:autoSpaceDN/>
        <w:bidi w:val="0"/>
        <w:adjustRightInd/>
        <w:snapToGrid/>
        <w:ind w:firstLine="482" w:firstLineChars="200"/>
        <w:textAlignment w:val="auto"/>
        <w:rPr>
          <w:rFonts w:hint="eastAsia"/>
          <w:b/>
          <w:bCs/>
          <w:sz w:val="24"/>
          <w:szCs w:val="24"/>
          <w:lang w:val="en-US" w:eastAsia="zh-CN"/>
        </w:rPr>
      </w:pPr>
      <w:r>
        <w:rPr>
          <w:rFonts w:hint="eastAsia"/>
          <w:b/>
          <w:bCs/>
          <w:sz w:val="24"/>
          <w:szCs w:val="24"/>
          <w:lang w:val="en-US" w:eastAsia="zh-CN"/>
        </w:rPr>
        <w:t>4.教学重难点：</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通过讨论，了解动物具有哪些人类美好精神品质，并受到教育。</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b/>
          <w:bCs/>
          <w:sz w:val="32"/>
          <w:szCs w:val="32"/>
          <w:lang w:val="en-US" w:eastAsia="zh-CN"/>
        </w:rPr>
      </w:pPr>
      <w:r>
        <w:rPr>
          <w:rFonts w:hint="eastAsia"/>
          <w:b/>
          <w:bCs/>
          <w:sz w:val="32"/>
          <w:szCs w:val="32"/>
          <w:lang w:val="en-US" w:eastAsia="zh-CN"/>
        </w:rPr>
        <w:t>教学过程：</w:t>
      </w:r>
    </w:p>
    <w:p>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视频导入</w:t>
      </w:r>
    </w:p>
    <w:p>
      <w:pPr>
        <w:keepNext w:val="0"/>
        <w:keepLines w:val="0"/>
        <w:pageBreakBefore w:val="0"/>
        <w:numPr>
          <w:ilvl w:val="0"/>
          <w:numId w:val="2"/>
        </w:numPr>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观看视频《生命坚强不屈》，谈谈你从视频中的动物身上体会到什么精神？</w:t>
      </w:r>
    </w:p>
    <w:p>
      <w:pPr>
        <w:keepNext w:val="0"/>
        <w:keepLines w:val="0"/>
        <w:pageBreakBefore w:val="0"/>
        <w:numPr>
          <w:ilvl w:val="0"/>
          <w:numId w:val="2"/>
        </w:numPr>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谈话：其实，当你在自然界畅游时，大自然中的鸟语花香。飞禽走兽会给你带来无穷的乐趣与遐想。古往今来，中外作家和诗人借动物以言志，留下了许多名篇佳作。今天我们就来学习生物学与文学——《借动物以言志》。（PPT）</w:t>
      </w:r>
    </w:p>
    <w:p>
      <w:pPr>
        <w:keepNext w:val="0"/>
        <w:keepLines w:val="0"/>
        <w:pageBreakBefore w:val="0"/>
        <w:numPr>
          <w:ilvl w:val="0"/>
          <w:numId w:val="2"/>
        </w:numPr>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hint="eastAsia"/>
          <w:sz w:val="24"/>
          <w:szCs w:val="24"/>
          <w:lang w:val="en-US" w:eastAsia="zh-CN"/>
        </w:rPr>
        <w:t>出示学习目标，全班齐读。</w:t>
      </w:r>
    </w:p>
    <w:p>
      <w:pPr>
        <w:keepNext w:val="0"/>
        <w:keepLines w:val="0"/>
        <w:pageBreakBefore w:val="0"/>
        <w:numPr>
          <w:ilvl w:val="0"/>
          <w:numId w:val="1"/>
        </w:numPr>
        <w:kinsoku/>
        <w:wordWrap/>
        <w:overflowPunct/>
        <w:topLinePunct w:val="0"/>
        <w:autoSpaceDE/>
        <w:autoSpaceDN/>
        <w:bidi w:val="0"/>
        <w:adjustRightInd/>
        <w:snapToGrid/>
        <w:ind w:left="0" w:leftChars="0" w:firstLine="562" w:firstLineChars="200"/>
        <w:textAlignment w:val="auto"/>
        <w:rPr>
          <w:rFonts w:hint="eastAsia"/>
          <w:b/>
          <w:bCs/>
          <w:sz w:val="28"/>
          <w:szCs w:val="28"/>
          <w:lang w:val="en-US" w:eastAsia="zh-CN"/>
        </w:rPr>
      </w:pPr>
      <w:r>
        <w:rPr>
          <w:rFonts w:hint="eastAsia"/>
          <w:b/>
          <w:bCs/>
          <w:sz w:val="28"/>
          <w:szCs w:val="28"/>
          <w:lang w:val="en-US" w:eastAsia="zh-CN"/>
        </w:rPr>
        <w:t>新课教学</w:t>
      </w:r>
    </w:p>
    <w:p>
      <w:pPr>
        <w:keepNext w:val="0"/>
        <w:keepLines w:val="0"/>
        <w:pageBreakBefore w:val="0"/>
        <w:numPr>
          <w:ilvl w:val="0"/>
          <w:numId w:val="3"/>
        </w:numPr>
        <w:kinsoku/>
        <w:wordWrap/>
        <w:overflowPunct/>
        <w:topLinePunct w:val="0"/>
        <w:autoSpaceDE/>
        <w:autoSpaceDN/>
        <w:bidi w:val="0"/>
        <w:adjustRightInd/>
        <w:snapToGrid/>
        <w:ind w:leftChars="0" w:firstLine="480" w:firstLineChars="200"/>
        <w:textAlignment w:val="auto"/>
        <w:rPr>
          <w:rFonts w:hint="eastAsia"/>
          <w:sz w:val="24"/>
          <w:szCs w:val="24"/>
          <w:lang w:val="en-US" w:eastAsia="zh-CN"/>
        </w:rPr>
      </w:pPr>
      <w:r>
        <w:rPr>
          <w:rFonts w:hint="eastAsia"/>
          <w:sz w:val="24"/>
          <w:szCs w:val="24"/>
          <w:lang w:val="en-US" w:eastAsia="zh-CN"/>
        </w:rPr>
        <w:t>我国现代著名的作家杨朔的散文《荔枝蜜》，对蜜蜂的采蜜进行了生动的描写；唐代罗隐的诗作《蜂》中有一句诗：“采得百花成蜜后，为谁辛苦为谁甜？”，通过赞美蜜蜂来赞美广大劳动人民辛勤劳动，无私奉献的精神。</w:t>
      </w:r>
    </w:p>
    <w:p>
      <w:pPr>
        <w:keepNext w:val="0"/>
        <w:keepLines w:val="0"/>
        <w:pageBreakBefore w:val="0"/>
        <w:numPr>
          <w:ilvl w:val="0"/>
          <w:numId w:val="0"/>
        </w:numPr>
        <w:kinsoku/>
        <w:wordWrap/>
        <w:overflowPunct/>
        <w:topLinePunct w:val="0"/>
        <w:autoSpaceDE/>
        <w:autoSpaceDN/>
        <w:bidi w:val="0"/>
        <w:adjustRightInd/>
        <w:snapToGrid/>
        <w:ind w:firstLine="480" w:firstLineChars="200"/>
        <w:jc w:val="center"/>
        <w:textAlignment w:val="auto"/>
        <w:rPr>
          <w:rFonts w:hint="eastAsia"/>
          <w:sz w:val="24"/>
          <w:szCs w:val="24"/>
          <w:lang w:val="en-US" w:eastAsia="zh-CN"/>
        </w:rPr>
      </w:pPr>
      <w:r>
        <w:rPr>
          <w:rFonts w:hint="eastAsia"/>
          <w:sz w:val="24"/>
          <w:szCs w:val="24"/>
          <w:lang w:val="en-US" w:eastAsia="zh-CN"/>
        </w:rPr>
        <w:t>蜂</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center"/>
        <w:textAlignment w:val="auto"/>
        <w:rPr>
          <w:rFonts w:hint="eastAsia"/>
          <w:sz w:val="24"/>
          <w:szCs w:val="24"/>
          <w:lang w:val="en-US" w:eastAsia="zh-CN"/>
        </w:rPr>
      </w:pPr>
      <w:r>
        <w:rPr>
          <w:rFonts w:hint="eastAsia"/>
          <w:sz w:val="24"/>
          <w:szCs w:val="24"/>
          <w:lang w:val="en-US" w:eastAsia="zh-CN"/>
        </w:rPr>
        <w:t>作者：唐.罗隐</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center"/>
        <w:textAlignment w:val="auto"/>
        <w:rPr>
          <w:rFonts w:hint="eastAsia"/>
          <w:sz w:val="24"/>
          <w:szCs w:val="24"/>
          <w:lang w:val="en-US" w:eastAsia="zh-CN"/>
        </w:rPr>
      </w:pPr>
      <w:r>
        <w:rPr>
          <w:rFonts w:hint="eastAsia"/>
          <w:sz w:val="24"/>
          <w:szCs w:val="24"/>
          <w:lang w:val="en-US" w:eastAsia="zh-CN"/>
        </w:rPr>
        <w:t>不论平地与山尖，无限风光尽被占。</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center"/>
        <w:textAlignment w:val="auto"/>
        <w:rPr>
          <w:rFonts w:hint="eastAsia"/>
          <w:sz w:val="24"/>
          <w:szCs w:val="24"/>
          <w:lang w:val="en-US" w:eastAsia="zh-CN"/>
        </w:rPr>
      </w:pPr>
      <w:r>
        <w:rPr>
          <w:rFonts w:hint="eastAsia"/>
          <w:sz w:val="24"/>
          <w:szCs w:val="24"/>
          <w:lang w:val="en-US" w:eastAsia="zh-CN"/>
        </w:rPr>
        <w:t>采得百花成蜜后，为谁辛苦为谁甜？</w:t>
      </w:r>
    </w:p>
    <w:p>
      <w:pPr>
        <w:pStyle w:val="5"/>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10" w:afterAutospacing="0" w:line="300" w:lineRule="atLeast"/>
        <w:ind w:left="0" w:leftChars="0" w:right="0" w:firstLine="480" w:firstLineChars="200"/>
        <w:textAlignment w:val="auto"/>
        <w:rPr>
          <w:sz w:val="24"/>
          <w:szCs w:val="24"/>
        </w:rPr>
      </w:pPr>
      <w:r>
        <w:rPr>
          <w:rFonts w:hint="eastAsia" w:ascii="Calibri" w:hAnsi="Calibri" w:eastAsia="宋体" w:cs="Times New Roman"/>
          <w:kern w:val="2"/>
          <w:sz w:val="24"/>
          <w:szCs w:val="24"/>
          <w:lang w:val="en-US" w:eastAsia="zh-CN" w:bidi="ar-SA"/>
        </w:rPr>
        <w:t>前苏联作家高尔基的散文《海燕》</w:t>
      </w:r>
      <w:r>
        <w:rPr>
          <w:rFonts w:hint="eastAsia" w:cs="Times New Roman"/>
          <w:kern w:val="2"/>
          <w:sz w:val="24"/>
          <w:szCs w:val="24"/>
          <w:lang w:val="en-US" w:eastAsia="zh-CN" w:bidi="ar-SA"/>
        </w:rPr>
        <w:t>中</w:t>
      </w:r>
      <w:r>
        <w:rPr>
          <w:rFonts w:hint="eastAsia" w:ascii="Calibri" w:hAnsi="Calibri" w:eastAsia="宋体" w:cs="Times New Roman"/>
          <w:kern w:val="2"/>
          <w:sz w:val="24"/>
          <w:szCs w:val="24"/>
          <w:lang w:val="en-US" w:eastAsia="zh-CN" w:bidi="ar-SA"/>
        </w:rPr>
        <w:t>，</w:t>
      </w:r>
      <w:r>
        <w:rPr>
          <w:rFonts w:hint="eastAsia" w:cs="Times New Roman"/>
          <w:kern w:val="2"/>
          <w:sz w:val="24"/>
          <w:szCs w:val="24"/>
          <w:lang w:val="en-US" w:eastAsia="zh-CN" w:bidi="ar-SA"/>
        </w:rPr>
        <w:t>有一段话：</w:t>
      </w:r>
      <w:r>
        <w:rPr>
          <w:rFonts w:hint="eastAsia" w:ascii="Calibri" w:hAnsi="Calibri" w:eastAsia="宋体" w:cs="Times New Roman"/>
          <w:kern w:val="2"/>
          <w:sz w:val="24"/>
          <w:szCs w:val="24"/>
          <w:lang w:val="en-US" w:eastAsia="zh-CN" w:bidi="ar-SA"/>
        </w:rPr>
        <w:t>在</w:t>
      </w:r>
      <w:r>
        <w:rPr>
          <w:rFonts w:hint="eastAsia" w:cs="Times New Roman"/>
          <w:kern w:val="2"/>
          <w:sz w:val="24"/>
          <w:szCs w:val="24"/>
          <w:lang w:val="en-US" w:eastAsia="zh-CN" w:bidi="ar-SA"/>
        </w:rPr>
        <w:t>苍茫</w:t>
      </w:r>
      <w:r>
        <w:rPr>
          <w:rFonts w:hint="eastAsia" w:ascii="Calibri" w:hAnsi="Calibri" w:eastAsia="宋体" w:cs="Times New Roman"/>
          <w:kern w:val="2"/>
          <w:sz w:val="24"/>
          <w:szCs w:val="24"/>
          <w:lang w:val="en-US" w:eastAsia="zh-CN" w:bidi="ar-SA"/>
        </w:rPr>
        <w:t>的大海上，狂风</w:t>
      </w:r>
      <w:r>
        <w:rPr>
          <w:rFonts w:hint="eastAsia" w:cs="Times New Roman"/>
          <w:kern w:val="2"/>
          <w:sz w:val="24"/>
          <w:szCs w:val="24"/>
          <w:lang w:val="en-US" w:eastAsia="zh-CN" w:bidi="ar-SA"/>
        </w:rPr>
        <w:t>卷集</w:t>
      </w:r>
      <w:r>
        <w:rPr>
          <w:rFonts w:hint="eastAsia" w:ascii="Calibri" w:hAnsi="Calibri" w:eastAsia="宋体" w:cs="Times New Roman"/>
          <w:kern w:val="2"/>
          <w:sz w:val="24"/>
          <w:szCs w:val="24"/>
          <w:lang w:val="en-US" w:eastAsia="zh-CN" w:bidi="ar-SA"/>
        </w:rPr>
        <w:t>着乌云。在乌云和大海之间，海燕像黑色的闪电，在高傲地飞翔。一会儿翅膀</w:t>
      </w:r>
      <w:r>
        <w:rPr>
          <w:rFonts w:hint="eastAsia" w:cs="Times New Roman"/>
          <w:kern w:val="2"/>
          <w:sz w:val="24"/>
          <w:szCs w:val="24"/>
          <w:lang w:val="en-US" w:eastAsia="zh-CN" w:bidi="ar-SA"/>
        </w:rPr>
        <w:t>碰</w:t>
      </w:r>
      <w:r>
        <w:rPr>
          <w:rFonts w:hint="eastAsia" w:ascii="Calibri" w:hAnsi="Calibri" w:eastAsia="宋体" w:cs="Times New Roman"/>
          <w:kern w:val="2"/>
          <w:sz w:val="24"/>
          <w:szCs w:val="24"/>
          <w:lang w:val="en-US" w:eastAsia="zh-CN" w:bidi="ar-SA"/>
        </w:rPr>
        <w:t>着波浪，一会儿箭一般地直</w:t>
      </w:r>
      <w:r>
        <w:rPr>
          <w:rFonts w:hint="eastAsia" w:cs="Times New Roman"/>
          <w:kern w:val="2"/>
          <w:sz w:val="24"/>
          <w:szCs w:val="24"/>
          <w:lang w:val="en-US" w:eastAsia="zh-CN" w:bidi="ar-SA"/>
        </w:rPr>
        <w:t>冲</w:t>
      </w:r>
      <w:r>
        <w:rPr>
          <w:rFonts w:hint="eastAsia" w:ascii="Calibri" w:hAnsi="Calibri" w:eastAsia="宋体" w:cs="Times New Roman"/>
          <w:kern w:val="2"/>
          <w:sz w:val="24"/>
          <w:szCs w:val="24"/>
          <w:lang w:val="en-US" w:eastAsia="zh-CN" w:bidi="ar-SA"/>
        </w:rPr>
        <w:t>向乌云，它</w:t>
      </w:r>
      <w:r>
        <w:rPr>
          <w:rFonts w:hint="eastAsia" w:cs="Times New Roman"/>
          <w:kern w:val="2"/>
          <w:sz w:val="24"/>
          <w:szCs w:val="24"/>
          <w:lang w:val="en-US" w:eastAsia="zh-CN" w:bidi="ar-SA"/>
        </w:rPr>
        <w:t>叫喊</w:t>
      </w:r>
      <w:r>
        <w:rPr>
          <w:rFonts w:hint="eastAsia" w:ascii="Calibri" w:hAnsi="Calibri" w:eastAsia="宋体" w:cs="Times New Roman"/>
          <w:kern w:val="2"/>
          <w:sz w:val="24"/>
          <w:szCs w:val="24"/>
          <w:lang w:val="en-US" w:eastAsia="zh-CN" w:bidi="ar-SA"/>
        </w:rPr>
        <w:t>着，——就在这鸟儿勇敢的叫喊声里，乌云听出了欢乐。在这叫喊声里——充满着对暴风雨的渴望！在这叫喊声里，乌云听出了愤怒的力量、热情的火焰和胜利的信心。</w:t>
      </w:r>
      <w:r>
        <w:rPr>
          <w:rFonts w:hint="eastAsia" w:cs="Times New Roman"/>
          <w:kern w:val="2"/>
          <w:sz w:val="24"/>
          <w:szCs w:val="24"/>
          <w:lang w:val="en-US" w:eastAsia="zh-CN" w:bidi="ar-SA"/>
        </w:rPr>
        <w:t>（这段话</w:t>
      </w:r>
      <w:r>
        <w:rPr>
          <w:rFonts w:hint="eastAsia" w:ascii="Calibri" w:hAnsi="Calibri" w:eastAsia="宋体" w:cs="Times New Roman"/>
          <w:kern w:val="2"/>
          <w:sz w:val="24"/>
          <w:szCs w:val="24"/>
          <w:lang w:val="en-US" w:eastAsia="zh-CN" w:bidi="ar-SA"/>
        </w:rPr>
        <w:t>刻画了海燕在暴风雨中</w:t>
      </w:r>
      <w:r>
        <w:rPr>
          <w:rFonts w:hint="eastAsia" w:ascii="Calibri" w:hAnsi="Calibri" w:eastAsia="宋体" w:cs="Times New Roman"/>
          <w:kern w:val="2"/>
          <w:sz w:val="24"/>
          <w:szCs w:val="24"/>
          <w:lang w:val="en-US" w:eastAsia="zh-CN" w:bidi="ar-SA"/>
        </w:rPr>
        <w:fldChar w:fldCharType="begin"/>
      </w:r>
      <w:r>
        <w:rPr>
          <w:rFonts w:hint="eastAsia" w:ascii="Calibri" w:hAnsi="Calibri" w:eastAsia="宋体" w:cs="Times New Roman"/>
          <w:kern w:val="2"/>
          <w:sz w:val="24"/>
          <w:szCs w:val="24"/>
          <w:lang w:val="en-US" w:eastAsia="zh-CN" w:bidi="ar-SA"/>
        </w:rPr>
        <w:instrText xml:space="preserve"> HYPERLINK "http://zuowen.360zuowen.com/zhuanti/yonggan/" \t "http://zuowen.360zuowen.com/xiaoxueyilun/_blank" </w:instrText>
      </w:r>
      <w:r>
        <w:rPr>
          <w:rFonts w:hint="eastAsia" w:ascii="Calibri" w:hAnsi="Calibri" w:eastAsia="宋体" w:cs="Times New Roman"/>
          <w:kern w:val="2"/>
          <w:sz w:val="24"/>
          <w:szCs w:val="24"/>
          <w:lang w:val="en-US" w:eastAsia="zh-CN" w:bidi="ar-SA"/>
        </w:rPr>
        <w:fldChar w:fldCharType="separate"/>
      </w:r>
      <w:r>
        <w:rPr>
          <w:rFonts w:hint="eastAsia" w:ascii="Calibri" w:hAnsi="Calibri" w:eastAsia="宋体" w:cs="Times New Roman"/>
          <w:kern w:val="2"/>
          <w:sz w:val="24"/>
          <w:szCs w:val="24"/>
          <w:lang w:val="en-US" w:eastAsia="zh-CN" w:bidi="ar-SA"/>
        </w:rPr>
        <w:t>勇敢</w:t>
      </w:r>
      <w:r>
        <w:rPr>
          <w:rFonts w:hint="eastAsia" w:ascii="Calibri" w:hAnsi="Calibri" w:eastAsia="宋体" w:cs="Times New Roman"/>
          <w:kern w:val="2"/>
          <w:sz w:val="24"/>
          <w:szCs w:val="24"/>
          <w:lang w:val="en-US" w:eastAsia="zh-CN" w:bidi="ar-SA"/>
        </w:rPr>
        <w:fldChar w:fldCharType="end"/>
      </w:r>
      <w:r>
        <w:rPr>
          <w:rFonts w:hint="eastAsia" w:ascii="Calibri" w:hAnsi="Calibri" w:eastAsia="宋体" w:cs="Times New Roman"/>
          <w:kern w:val="2"/>
          <w:sz w:val="24"/>
          <w:szCs w:val="24"/>
          <w:lang w:val="en-US" w:eastAsia="zh-CN" w:bidi="ar-SA"/>
        </w:rPr>
        <w:t>飞翔的大无畏精神，给人以巨大的鼓舞和激励</w:t>
      </w:r>
      <w:r>
        <w:rPr>
          <w:rFonts w:hint="eastAsia" w:cs="Times New Roman"/>
          <w:kern w:val="2"/>
          <w:sz w:val="24"/>
          <w:szCs w:val="24"/>
          <w:lang w:val="en-US" w:eastAsia="zh-CN" w:bidi="ar-SA"/>
        </w:rPr>
        <w:t>）。</w:t>
      </w:r>
    </w:p>
    <w:p>
      <w:pPr>
        <w:keepNext w:val="0"/>
        <w:keepLines w:val="0"/>
        <w:pageBreakBefore w:val="0"/>
        <w:numPr>
          <w:ilvl w:val="0"/>
          <w:numId w:val="3"/>
        </w:numPr>
        <w:kinsoku/>
        <w:wordWrap/>
        <w:overflowPunct/>
        <w:topLinePunct w:val="0"/>
        <w:autoSpaceDE/>
        <w:autoSpaceDN/>
        <w:bidi w:val="0"/>
        <w:adjustRightInd/>
        <w:snapToGrid/>
        <w:ind w:left="0" w:leftChars="0" w:firstLine="480" w:firstLineChars="200"/>
        <w:jc w:val="left"/>
        <w:textAlignment w:val="auto"/>
        <w:rPr>
          <w:rFonts w:hint="eastAsia"/>
          <w:sz w:val="24"/>
          <w:szCs w:val="24"/>
          <w:lang w:val="en-US" w:eastAsia="zh-CN"/>
        </w:rPr>
      </w:pPr>
      <w:r>
        <w:rPr>
          <w:rFonts w:hint="eastAsia"/>
          <w:sz w:val="24"/>
          <w:szCs w:val="24"/>
          <w:lang w:val="en-US" w:eastAsia="zh-CN"/>
        </w:rPr>
        <w:t>英国著名的诗人雪莱的《云雀歌》中的云雀：“你好！欢快的精灵！你何尝是鸟！从悠悠的天庭，倾吐你的怀抱。不费思索，而今唱出的歌声曼妙.....你嘹亮的歌喉，响彻普天之下，像一朵孤云后边，月儿把清辉流洒，幽暗的夜空于是荡漾着万顷光华。”以高飞入云的欢歌的云雀，来抒发高远的志向和对美好未来的追求。</w:t>
      </w:r>
    </w:p>
    <w:p>
      <w:pPr>
        <w:keepNext w:val="0"/>
        <w:keepLines w:val="0"/>
        <w:pageBreakBefore w:val="0"/>
        <w:numPr>
          <w:ilvl w:val="0"/>
          <w:numId w:val="3"/>
        </w:numPr>
        <w:kinsoku/>
        <w:wordWrap/>
        <w:overflowPunct/>
        <w:topLinePunct w:val="0"/>
        <w:autoSpaceDE/>
        <w:autoSpaceDN/>
        <w:bidi w:val="0"/>
        <w:adjustRightInd/>
        <w:snapToGrid/>
        <w:ind w:left="0" w:leftChars="0" w:firstLine="480" w:firstLineChars="200"/>
        <w:jc w:val="left"/>
        <w:textAlignment w:val="auto"/>
        <w:rPr>
          <w:rFonts w:hint="default"/>
          <w:sz w:val="24"/>
          <w:szCs w:val="24"/>
          <w:lang w:val="en-US" w:eastAsia="zh-CN"/>
        </w:rPr>
      </w:pPr>
      <w:r>
        <w:rPr>
          <w:rFonts w:hint="default"/>
          <w:sz w:val="24"/>
          <w:szCs w:val="24"/>
          <w:lang w:val="en-US" w:eastAsia="zh-CN"/>
        </w:rPr>
        <w:t>毛泽东爷爷的《沁园春.长沙》</w:t>
      </w:r>
      <w:r>
        <w:rPr>
          <w:rFonts w:hint="eastAsia"/>
          <w:sz w:val="24"/>
          <w:szCs w:val="24"/>
          <w:lang w:val="en-US" w:eastAsia="zh-CN"/>
        </w:rPr>
        <w:t>中有诗</w:t>
      </w:r>
      <w:r>
        <w:rPr>
          <w:rFonts w:hint="default"/>
          <w:sz w:val="24"/>
          <w:szCs w:val="24"/>
          <w:lang w:val="en-US" w:eastAsia="zh-CN"/>
        </w:rPr>
        <w:t>：“鹰击长空，鱼翔浅底，万类霜天竞自由！怅寥廓，问苍天大地，谁主沉浮？”都体现了词人对自由解放的向往与追求。</w:t>
      </w:r>
      <w:r>
        <w:rPr>
          <w:rFonts w:hint="eastAsia"/>
          <w:sz w:val="24"/>
          <w:szCs w:val="24"/>
          <w:lang w:val="en-US" w:eastAsia="zh-CN"/>
        </w:rPr>
        <w:t>也</w:t>
      </w:r>
      <w:r>
        <w:rPr>
          <w:rFonts w:hint="default"/>
          <w:sz w:val="24"/>
          <w:szCs w:val="24"/>
          <w:lang w:val="en-US" w:eastAsia="zh-CN"/>
        </w:rPr>
        <w:t>隐喻着人民革命的风起云涌，更洋溢着革命者以天下为己任的豪情壮志。</w:t>
      </w:r>
    </w:p>
    <w:p>
      <w:pPr>
        <w:keepNext w:val="0"/>
        <w:keepLines w:val="0"/>
        <w:pageBreakBefore w:val="0"/>
        <w:numPr>
          <w:ilvl w:val="0"/>
          <w:numId w:val="0"/>
        </w:numPr>
        <w:kinsoku/>
        <w:wordWrap/>
        <w:overflowPunct/>
        <w:topLinePunct w:val="0"/>
        <w:autoSpaceDE/>
        <w:autoSpaceDN/>
        <w:bidi w:val="0"/>
        <w:adjustRightInd/>
        <w:snapToGrid/>
        <w:ind w:leftChars="0" w:firstLine="562" w:firstLineChars="200"/>
        <w:jc w:val="left"/>
        <w:textAlignment w:val="auto"/>
        <w:rPr>
          <w:rFonts w:hint="eastAsia"/>
          <w:b/>
          <w:bCs/>
          <w:sz w:val="28"/>
          <w:szCs w:val="28"/>
          <w:lang w:val="en-US" w:eastAsia="zh-CN"/>
        </w:rPr>
      </w:pPr>
      <w:r>
        <w:rPr>
          <w:rFonts w:hint="eastAsia"/>
          <w:b/>
          <w:bCs/>
          <w:sz w:val="28"/>
          <w:szCs w:val="28"/>
          <w:lang w:val="en-US" w:eastAsia="zh-CN"/>
        </w:rPr>
        <w:t>三、小组讨论探究</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default"/>
          <w:sz w:val="24"/>
          <w:szCs w:val="24"/>
          <w:lang w:val="en-US" w:eastAsia="zh-CN"/>
        </w:rPr>
        <w:t>除以上作品，你还知道哪些动物可以用来言志呢？</w:t>
      </w:r>
    </w:p>
    <w:p>
      <w:pPr>
        <w:keepNext w:val="0"/>
        <w:keepLines w:val="0"/>
        <w:pageBreakBefore w:val="0"/>
        <w:numPr>
          <w:ilvl w:val="0"/>
          <w:numId w:val="4"/>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春蚕：春蚕到死丝方尽，蜡炬成灰泪始干。（李商隐——《无题》）。表现奉献精神，现在一般用来比老师。</w:t>
      </w:r>
    </w:p>
    <w:p>
      <w:pPr>
        <w:keepNext w:val="0"/>
        <w:keepLines w:val="0"/>
        <w:pageBreakBefore w:val="0"/>
        <w:numPr>
          <w:ilvl w:val="0"/>
          <w:numId w:val="4"/>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老马：老骥伏枥，志在千里。（曹操——《龟虽寿》）。讲人老心不老，志向还在。</w:t>
      </w:r>
    </w:p>
    <w:p>
      <w:pPr>
        <w:keepNext w:val="0"/>
        <w:keepLines w:val="0"/>
        <w:pageBreakBefore w:val="0"/>
        <w:numPr>
          <w:ilvl w:val="0"/>
          <w:numId w:val="4"/>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default"/>
          <w:sz w:val="24"/>
          <w:szCs w:val="24"/>
          <w:lang w:val="en-US" w:eastAsia="zh-CN"/>
        </w:rPr>
        <w:t>天高任鸟飞，海阔凭鱼跃。 是讲抱负的，心有多大，就可能有多大成就，当然还是要靠自己的努力的。</w:t>
      </w:r>
    </w:p>
    <w:p>
      <w:pPr>
        <w:keepNext w:val="0"/>
        <w:keepLines w:val="0"/>
        <w:pageBreakBefore w:val="0"/>
        <w:numPr>
          <w:ilvl w:val="0"/>
          <w:numId w:val="0"/>
        </w:numPr>
        <w:kinsoku/>
        <w:wordWrap/>
        <w:overflowPunct/>
        <w:topLinePunct w:val="0"/>
        <w:autoSpaceDE/>
        <w:autoSpaceDN/>
        <w:bidi w:val="0"/>
        <w:adjustRightInd/>
        <w:snapToGrid/>
        <w:ind w:leftChars="0" w:firstLine="562" w:firstLineChars="200"/>
        <w:jc w:val="left"/>
        <w:textAlignment w:val="auto"/>
        <w:rPr>
          <w:rFonts w:hint="eastAsia"/>
          <w:b/>
          <w:bCs/>
          <w:sz w:val="28"/>
          <w:szCs w:val="28"/>
          <w:lang w:val="en-US" w:eastAsia="zh-CN"/>
        </w:rPr>
      </w:pPr>
      <w:r>
        <w:rPr>
          <w:rFonts w:hint="eastAsia"/>
          <w:b/>
          <w:bCs/>
          <w:sz w:val="28"/>
          <w:szCs w:val="28"/>
          <w:lang w:val="en-US" w:eastAsia="zh-CN"/>
        </w:rPr>
        <w:t>四、拓展积累</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eastAsia"/>
          <w:sz w:val="24"/>
          <w:szCs w:val="24"/>
          <w:lang w:val="en-US" w:eastAsia="zh-CN"/>
        </w:rPr>
      </w:pPr>
      <w:r>
        <w:rPr>
          <w:rFonts w:hint="eastAsia"/>
          <w:sz w:val="24"/>
          <w:szCs w:val="24"/>
          <w:lang w:val="en-US" w:eastAsia="zh-CN"/>
        </w:rPr>
        <w:t>除上面这些之外，还有许多</w:t>
      </w:r>
      <w:r>
        <w:rPr>
          <w:rFonts w:hint="default"/>
          <w:sz w:val="24"/>
          <w:szCs w:val="24"/>
          <w:lang w:val="en-US" w:eastAsia="zh-CN"/>
        </w:rPr>
        <w:t>中外作家和诗人借动物以言志</w:t>
      </w:r>
      <w:r>
        <w:rPr>
          <w:rFonts w:hint="eastAsia"/>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横眉冷对千夫指，俯首甘为</w:t>
      </w:r>
      <w:r>
        <w:rPr>
          <w:rFonts w:hint="default"/>
          <w:b/>
          <w:bCs/>
          <w:sz w:val="28"/>
          <w:szCs w:val="28"/>
          <w:lang w:val="en-US" w:eastAsia="zh-CN"/>
        </w:rPr>
        <w:t>孺子牛</w:t>
      </w:r>
      <w:r>
        <w:rPr>
          <w:rFonts w:hint="eastAsia"/>
          <w:sz w:val="24"/>
          <w:szCs w:val="24"/>
          <w:lang w:val="en-US" w:eastAsia="zh-CN"/>
        </w:rPr>
        <w:t>。</w:t>
      </w:r>
      <w:r>
        <w:rPr>
          <w:rFonts w:hint="default"/>
          <w:sz w:val="24"/>
          <w:szCs w:val="24"/>
          <w:lang w:val="en-US" w:eastAsia="zh-CN"/>
        </w:rPr>
        <w:t xml:space="preserve">  --- 鲁迅</w:t>
      </w:r>
      <w:r>
        <w:rPr>
          <w:rFonts w:hint="eastAsia"/>
          <w:sz w:val="24"/>
          <w:szCs w:val="24"/>
          <w:lang w:val="en-US" w:eastAsia="zh-CN"/>
        </w:rPr>
        <w:t>：《</w:t>
      </w:r>
      <w:r>
        <w:rPr>
          <w:rFonts w:hint="default"/>
          <w:sz w:val="24"/>
          <w:szCs w:val="24"/>
          <w:lang w:val="en-US" w:eastAsia="zh-CN"/>
        </w:rPr>
        <w:t>自嘲</w:t>
      </w:r>
      <w:r>
        <w:rPr>
          <w:rFonts w:hint="eastAsia"/>
          <w:sz w:val="24"/>
          <w:szCs w:val="24"/>
          <w:lang w:val="en-US" w:eastAsia="zh-CN"/>
        </w:rPr>
        <w:t>》；（对人民大众甘愿服务）</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（2）</w:t>
      </w:r>
      <w:r>
        <w:rPr>
          <w:rFonts w:hint="default"/>
          <w:sz w:val="24"/>
          <w:szCs w:val="24"/>
          <w:lang w:val="en-US" w:eastAsia="zh-CN"/>
        </w:rPr>
        <w:t>桐花万里丹山路，</w:t>
      </w:r>
      <w:r>
        <w:rPr>
          <w:rFonts w:hint="default"/>
          <w:b/>
          <w:bCs/>
          <w:sz w:val="28"/>
          <w:szCs w:val="28"/>
          <w:lang w:val="en-US" w:eastAsia="zh-CN"/>
        </w:rPr>
        <w:t>雏凤</w:t>
      </w:r>
      <w:r>
        <w:rPr>
          <w:rFonts w:hint="default"/>
          <w:sz w:val="24"/>
          <w:szCs w:val="24"/>
          <w:lang w:val="en-US" w:eastAsia="zh-CN"/>
        </w:rPr>
        <w:t>清于</w:t>
      </w:r>
      <w:r>
        <w:rPr>
          <w:rFonts w:hint="default"/>
          <w:b/>
          <w:bCs/>
          <w:sz w:val="28"/>
          <w:szCs w:val="28"/>
          <w:lang w:val="en-US" w:eastAsia="zh-CN"/>
        </w:rPr>
        <w:t>老凤</w:t>
      </w:r>
      <w:r>
        <w:rPr>
          <w:rFonts w:hint="default"/>
          <w:sz w:val="24"/>
          <w:szCs w:val="24"/>
          <w:lang w:val="en-US" w:eastAsia="zh-CN"/>
        </w:rPr>
        <w:t>声</w:t>
      </w:r>
      <w:r>
        <w:rPr>
          <w:rFonts w:hint="eastAsia"/>
          <w:sz w:val="24"/>
          <w:szCs w:val="24"/>
          <w:lang w:val="en-US" w:eastAsia="zh-CN"/>
        </w:rPr>
        <w:t>。</w:t>
      </w:r>
      <w:r>
        <w:rPr>
          <w:rFonts w:hint="default"/>
          <w:sz w:val="24"/>
          <w:szCs w:val="24"/>
          <w:lang w:val="en-US" w:eastAsia="zh-CN"/>
        </w:rPr>
        <w:t xml:space="preserve">  ---李商隐</w:t>
      </w:r>
      <w:r>
        <w:rPr>
          <w:rFonts w:hint="eastAsia"/>
          <w:sz w:val="24"/>
          <w:szCs w:val="24"/>
          <w:lang w:val="en-US" w:eastAsia="zh-CN"/>
        </w:rPr>
        <w:t>：</w:t>
      </w:r>
      <w:r>
        <w:rPr>
          <w:rFonts w:hint="default"/>
          <w:sz w:val="24"/>
          <w:szCs w:val="24"/>
          <w:lang w:val="en-US" w:eastAsia="zh-CN"/>
        </w:rPr>
        <w:t>《韩冬郎即席为诗相送一座尽惊他日余方追吟连宵侍坐裴回久之句有老成之风因成二绝寄酬兼呈畏之员外》</w:t>
      </w:r>
      <w:r>
        <w:rPr>
          <w:rFonts w:hint="eastAsia"/>
          <w:sz w:val="24"/>
          <w:szCs w:val="24"/>
          <w:lang w:val="en-US" w:eastAsia="zh-CN"/>
        </w:rPr>
        <w:t>；（青出于蓝而胜于蓝）</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（3）</w:t>
      </w:r>
      <w:r>
        <w:rPr>
          <w:rFonts w:hint="default"/>
          <w:sz w:val="24"/>
          <w:szCs w:val="24"/>
          <w:lang w:val="en-US" w:eastAsia="zh-CN"/>
        </w:rPr>
        <w:t>在天愿作</w:t>
      </w:r>
      <w:r>
        <w:rPr>
          <w:rFonts w:hint="default"/>
          <w:b/>
          <w:bCs/>
          <w:sz w:val="28"/>
          <w:szCs w:val="28"/>
          <w:lang w:val="en-US" w:eastAsia="zh-CN"/>
        </w:rPr>
        <w:t>比翼鸟</w:t>
      </w:r>
      <w:r>
        <w:rPr>
          <w:rFonts w:hint="default"/>
          <w:sz w:val="24"/>
          <w:szCs w:val="24"/>
          <w:lang w:val="en-US" w:eastAsia="zh-CN"/>
        </w:rPr>
        <w:t>，在地愿为连理枝</w:t>
      </w:r>
      <w:r>
        <w:rPr>
          <w:rFonts w:hint="eastAsia"/>
          <w:sz w:val="24"/>
          <w:szCs w:val="24"/>
          <w:lang w:val="en-US" w:eastAsia="zh-CN"/>
        </w:rPr>
        <w:t>。</w:t>
      </w:r>
      <w:r>
        <w:rPr>
          <w:rFonts w:hint="default"/>
          <w:sz w:val="24"/>
          <w:szCs w:val="24"/>
          <w:lang w:val="en-US" w:eastAsia="zh-CN"/>
        </w:rPr>
        <w:t>---</w:t>
      </w:r>
      <w:r>
        <w:rPr>
          <w:rFonts w:hint="eastAsia"/>
          <w:sz w:val="24"/>
          <w:szCs w:val="24"/>
          <w:lang w:val="en-US" w:eastAsia="zh-CN"/>
        </w:rPr>
        <w:t>白居易：《长恨歌》；比喻深厚的夫妻之情。</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（4）</w:t>
      </w:r>
      <w:r>
        <w:rPr>
          <w:rFonts w:hint="default"/>
          <w:sz w:val="24"/>
          <w:szCs w:val="24"/>
          <w:lang w:val="en-US" w:eastAsia="zh-CN"/>
        </w:rPr>
        <w:t>燕雀安知</w:t>
      </w:r>
      <w:r>
        <w:rPr>
          <w:rFonts w:hint="default"/>
          <w:b/>
          <w:bCs/>
          <w:sz w:val="28"/>
          <w:szCs w:val="28"/>
          <w:lang w:val="en-US" w:eastAsia="zh-CN"/>
        </w:rPr>
        <w:t>鸿鹄之志</w:t>
      </w:r>
      <w:r>
        <w:rPr>
          <w:rFonts w:hint="default"/>
          <w:sz w:val="24"/>
          <w:szCs w:val="24"/>
          <w:lang w:val="en-US" w:eastAsia="zh-CN"/>
        </w:rPr>
        <w:t>哉！---《史记·陈涉世家》</w:t>
      </w:r>
      <w:r>
        <w:rPr>
          <w:rFonts w:hint="eastAsia"/>
          <w:sz w:val="24"/>
          <w:szCs w:val="24"/>
          <w:lang w:val="en-US" w:eastAsia="zh-CN"/>
        </w:rPr>
        <w:t>;</w:t>
      </w:r>
      <w:r>
        <w:rPr>
          <w:rFonts w:hint="default"/>
          <w:sz w:val="24"/>
          <w:szCs w:val="24"/>
          <w:lang w:val="en-US" w:eastAsia="zh-CN"/>
        </w:rPr>
        <w:t>常用于比喻志向远大。</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r>
        <w:rPr>
          <w:rFonts w:hint="eastAsia"/>
          <w:sz w:val="24"/>
          <w:szCs w:val="24"/>
          <w:lang w:val="en-US" w:eastAsia="zh-CN"/>
        </w:rPr>
        <w:t>（5）</w:t>
      </w:r>
      <w:r>
        <w:rPr>
          <w:rFonts w:hint="default"/>
          <w:b/>
          <w:bCs/>
          <w:sz w:val="28"/>
          <w:szCs w:val="28"/>
          <w:lang w:val="en-US" w:eastAsia="zh-CN"/>
        </w:rPr>
        <w:t>大鹏</w:t>
      </w:r>
      <w:r>
        <w:rPr>
          <w:rFonts w:hint="default"/>
          <w:sz w:val="24"/>
          <w:szCs w:val="24"/>
          <w:lang w:val="en-US" w:eastAsia="zh-CN"/>
        </w:rPr>
        <w:t>一日同风起，抟摇直上九万里。---李白</w:t>
      </w:r>
      <w:r>
        <w:rPr>
          <w:rFonts w:hint="eastAsia"/>
          <w:sz w:val="24"/>
          <w:szCs w:val="24"/>
          <w:lang w:val="en-US" w:eastAsia="zh-CN"/>
        </w:rPr>
        <w:t>：</w:t>
      </w:r>
      <w:r>
        <w:rPr>
          <w:rFonts w:hint="default"/>
          <w:sz w:val="24"/>
          <w:szCs w:val="24"/>
          <w:lang w:val="en-US" w:eastAsia="zh-CN"/>
        </w:rPr>
        <w:t>《上李邕》</w:t>
      </w:r>
      <w:r>
        <w:rPr>
          <w:rFonts w:hint="eastAsia"/>
          <w:sz w:val="24"/>
          <w:szCs w:val="24"/>
          <w:lang w:val="en-US" w:eastAsia="zh-CN"/>
        </w:rPr>
        <w:t>;比喻壮志凌云，有宏大的抱负与自信。</w:t>
      </w:r>
    </w:p>
    <w:p>
      <w:pPr>
        <w:keepNext w:val="0"/>
        <w:keepLines w:val="0"/>
        <w:pageBreakBefore w:val="0"/>
        <w:numPr>
          <w:ilvl w:val="0"/>
          <w:numId w:val="0"/>
        </w:numPr>
        <w:kinsoku/>
        <w:wordWrap/>
        <w:overflowPunct/>
        <w:topLinePunct w:val="0"/>
        <w:autoSpaceDE/>
        <w:autoSpaceDN/>
        <w:bidi w:val="0"/>
        <w:adjustRightInd/>
        <w:snapToGrid/>
        <w:ind w:leftChars="0" w:firstLine="562" w:firstLineChars="200"/>
        <w:jc w:val="left"/>
        <w:textAlignment w:val="auto"/>
        <w:rPr>
          <w:rFonts w:hint="eastAsia"/>
          <w:b/>
          <w:bCs/>
          <w:sz w:val="28"/>
          <w:szCs w:val="28"/>
          <w:lang w:val="en-US" w:eastAsia="zh-CN"/>
        </w:rPr>
      </w:pPr>
      <w:r>
        <w:rPr>
          <w:rFonts w:hint="eastAsia"/>
          <w:b/>
          <w:bCs/>
          <w:sz w:val="28"/>
          <w:szCs w:val="28"/>
          <w:lang w:val="en-US" w:eastAsia="zh-CN"/>
        </w:rPr>
        <w:t>五、总结</w:t>
      </w:r>
    </w:p>
    <w:p>
      <w:pPr>
        <w:keepNext w:val="0"/>
        <w:keepLines w:val="0"/>
        <w:pageBreakBefore w:val="0"/>
        <w:numPr>
          <w:ilvl w:val="0"/>
          <w:numId w:val="0"/>
        </w:numPr>
        <w:kinsoku/>
        <w:wordWrap/>
        <w:overflowPunct/>
        <w:topLinePunct w:val="0"/>
        <w:autoSpaceDE/>
        <w:autoSpaceDN/>
        <w:bidi w:val="0"/>
        <w:adjustRightInd/>
        <w:snapToGrid/>
        <w:ind w:firstLine="480" w:firstLineChars="200"/>
        <w:jc w:val="left"/>
        <w:textAlignment w:val="auto"/>
        <w:rPr>
          <w:rFonts w:hint="default"/>
          <w:sz w:val="24"/>
          <w:szCs w:val="24"/>
          <w:lang w:val="en-US" w:eastAsia="zh-CN"/>
        </w:rPr>
      </w:pPr>
      <w:r>
        <w:rPr>
          <w:rFonts w:hint="default"/>
          <w:sz w:val="24"/>
          <w:szCs w:val="24"/>
          <w:lang w:val="en-US" w:eastAsia="zh-CN"/>
        </w:rPr>
        <w:t>同学们，动物不仅可以在科学技术上给人以启迪，同时也是人类文学创作的源泉。我们平时要注意认真观察动物，仔细领略其中奥秘，一定会使你受益匪浅。让我们从现在开始，保护动物，与动物和谐相处，因为它们是我们的朋友！</w:t>
      </w:r>
    </w:p>
    <w:p>
      <w:pPr>
        <w:keepNext w:val="0"/>
        <w:keepLines w:val="0"/>
        <w:pageBreakBefore w:val="0"/>
        <w:numPr>
          <w:ilvl w:val="0"/>
          <w:numId w:val="0"/>
        </w:numPr>
        <w:kinsoku/>
        <w:wordWrap/>
        <w:overflowPunct/>
        <w:topLinePunct w:val="0"/>
        <w:autoSpaceDE/>
        <w:autoSpaceDN/>
        <w:bidi w:val="0"/>
        <w:adjustRightInd/>
        <w:snapToGrid/>
        <w:ind w:leftChars="0" w:firstLine="480" w:firstLineChars="200"/>
        <w:jc w:val="left"/>
        <w:textAlignment w:val="auto"/>
        <w:rPr>
          <w:rFonts w:hint="default"/>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40E237"/>
    <w:multiLevelType w:val="singleLevel"/>
    <w:tmpl w:val="DC40E237"/>
    <w:lvl w:ilvl="0" w:tentative="0">
      <w:start w:val="1"/>
      <w:numFmt w:val="decimal"/>
      <w:lvlText w:val="%1."/>
      <w:lvlJc w:val="left"/>
      <w:pPr>
        <w:tabs>
          <w:tab w:val="left" w:pos="312"/>
        </w:tabs>
      </w:pPr>
    </w:lvl>
  </w:abstractNum>
  <w:abstractNum w:abstractNumId="1">
    <w:nsid w:val="4265FD4B"/>
    <w:multiLevelType w:val="singleLevel"/>
    <w:tmpl w:val="4265FD4B"/>
    <w:lvl w:ilvl="0" w:tentative="0">
      <w:start w:val="1"/>
      <w:numFmt w:val="decimal"/>
      <w:suff w:val="space"/>
      <w:lvlText w:val="%1."/>
      <w:lvlJc w:val="left"/>
    </w:lvl>
  </w:abstractNum>
  <w:abstractNum w:abstractNumId="2">
    <w:nsid w:val="4448A6F3"/>
    <w:multiLevelType w:val="singleLevel"/>
    <w:tmpl w:val="4448A6F3"/>
    <w:lvl w:ilvl="0" w:tentative="0">
      <w:start w:val="1"/>
      <w:numFmt w:val="decimal"/>
      <w:lvlText w:val="%1."/>
      <w:lvlJc w:val="left"/>
      <w:pPr>
        <w:tabs>
          <w:tab w:val="left" w:pos="312"/>
        </w:tabs>
      </w:pPr>
    </w:lvl>
  </w:abstractNum>
  <w:abstractNum w:abstractNumId="3">
    <w:nsid w:val="5B1CF229"/>
    <w:multiLevelType w:val="singleLevel"/>
    <w:tmpl w:val="5B1CF229"/>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NzQxYWMxNTY0ZTEwMGM4NjJhYTYzY2QxYTlkMjkifQ=="/>
  </w:docVars>
  <w:rsids>
    <w:rsidRoot w:val="00000000"/>
    <w:rsid w:val="01BB11A1"/>
    <w:rsid w:val="03822A4F"/>
    <w:rsid w:val="07D03EBE"/>
    <w:rsid w:val="07EF19E0"/>
    <w:rsid w:val="0A053112"/>
    <w:rsid w:val="0A9F57AB"/>
    <w:rsid w:val="0AEC29BF"/>
    <w:rsid w:val="147C57AB"/>
    <w:rsid w:val="159E4179"/>
    <w:rsid w:val="18636674"/>
    <w:rsid w:val="1B052DF3"/>
    <w:rsid w:val="1C2B014A"/>
    <w:rsid w:val="201F4612"/>
    <w:rsid w:val="204552E0"/>
    <w:rsid w:val="247F6185"/>
    <w:rsid w:val="2653701B"/>
    <w:rsid w:val="265D412B"/>
    <w:rsid w:val="26C1565D"/>
    <w:rsid w:val="27CF08CD"/>
    <w:rsid w:val="2AF83BE5"/>
    <w:rsid w:val="2BF70B27"/>
    <w:rsid w:val="35E5268C"/>
    <w:rsid w:val="366701CA"/>
    <w:rsid w:val="36A53E3A"/>
    <w:rsid w:val="3F215339"/>
    <w:rsid w:val="3F694C10"/>
    <w:rsid w:val="3FC20807"/>
    <w:rsid w:val="4136128B"/>
    <w:rsid w:val="425A004E"/>
    <w:rsid w:val="449226E6"/>
    <w:rsid w:val="47BE73F7"/>
    <w:rsid w:val="48377671"/>
    <w:rsid w:val="48CF2EF5"/>
    <w:rsid w:val="4A8650E3"/>
    <w:rsid w:val="52BA461C"/>
    <w:rsid w:val="572E173E"/>
    <w:rsid w:val="587F05B9"/>
    <w:rsid w:val="5A67525D"/>
    <w:rsid w:val="5FC36692"/>
    <w:rsid w:val="61D750DE"/>
    <w:rsid w:val="62113283"/>
    <w:rsid w:val="67B518E7"/>
    <w:rsid w:val="6B0E2886"/>
    <w:rsid w:val="6FE7498B"/>
    <w:rsid w:val="71452CF0"/>
    <w:rsid w:val="71BB5C9C"/>
    <w:rsid w:val="729C5C15"/>
    <w:rsid w:val="72D02BE4"/>
    <w:rsid w:val="751C5BCF"/>
    <w:rsid w:val="77A81199"/>
    <w:rsid w:val="7A3C4B02"/>
    <w:rsid w:val="7BCA3153"/>
    <w:rsid w:val="7CA43DC3"/>
    <w:rsid w:val="7CFC0C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1485</Words>
  <Characters>1505</Characters>
  <Lines>0</Lines>
  <Paragraphs>0</Paragraphs>
  <TotalTime>1</TotalTime>
  <ScaleCrop>false</ScaleCrop>
  <LinksUpToDate>false</LinksUpToDate>
  <CharactersWithSpaces>1515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用户1297</cp:lastModifiedBy>
  <dcterms:modified xsi:type="dcterms:W3CDTF">2023-06-01T13:35:02Z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FD64309E110C4060ADBA8AD3B6420B19_12</vt:lpwstr>
  </property>
</Properties>
</file>